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D73D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3) An alternating voltage V(t) = 220 sin100πt volts is applied to a purely resistive load of 50 Ω. The time taken for the current to rise from half of the peak value is</w:t>
      </w:r>
    </w:p>
    <w:p w14:paraId="0098EE98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(a) 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ms</w:t>
      </w:r>
      <w:proofErr w:type="spellEnd"/>
    </w:p>
    <w:p w14:paraId="0605EFE0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(b) 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ms</w:t>
      </w:r>
      <w:proofErr w:type="spellEnd"/>
    </w:p>
    <w:p w14:paraId="2CD00FC3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(c) 7.2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ms</w:t>
      </w:r>
      <w:proofErr w:type="spellEnd"/>
    </w:p>
    <w:p w14:paraId="44F97155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(d) 3.3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ms</w:t>
      </w:r>
      <w:proofErr w:type="spellEnd"/>
    </w:p>
    <w:p w14:paraId="00CACC59" w14:textId="4CFA148B" w:rsidR="00165A3B" w:rsidRDefault="00165A3B"/>
    <w:p w14:paraId="30F2FBED" w14:textId="74B78E5C" w:rsidR="004F3EB2" w:rsidRDefault="004F3EB2"/>
    <w:p w14:paraId="40DD4267" w14:textId="03494150" w:rsidR="004F3EB2" w:rsidRDefault="004F3EB2"/>
    <w:p w14:paraId="2C5B5003" w14:textId="4619548A" w:rsidR="004F3EB2" w:rsidRDefault="004F3EB2"/>
    <w:p w14:paraId="54CD0D9F" w14:textId="59905E48" w:rsidR="004F3EB2" w:rsidRDefault="004F3EB2"/>
    <w:p w14:paraId="127DE1FA" w14:textId="69BF546F" w:rsidR="004F3EB2" w:rsidRDefault="004F3EB2">
      <w:r>
        <w:t>Ans:</w:t>
      </w:r>
    </w:p>
    <w:p w14:paraId="365BB7E6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As v(t) = 220 sin100πt</w:t>
      </w:r>
    </w:p>
    <w:p w14:paraId="77AACE1D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So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I(t) = (220/50) sin100πt</w:t>
      </w:r>
    </w:p>
    <w:p w14:paraId="6EB22D63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I.e., I = I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m</w:t>
      </w:r>
      <w:r>
        <w:rPr>
          <w:rFonts w:ascii="Arial" w:hAnsi="Arial" w:cs="Arial"/>
          <w:color w:val="333333"/>
          <w:sz w:val="21"/>
          <w:szCs w:val="21"/>
        </w:rPr>
        <w:t>sin100πt</w:t>
      </w:r>
    </w:p>
    <w:p w14:paraId="44841CBC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For I =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m</w:t>
      </w:r>
      <w:proofErr w:type="spellEnd"/>
    </w:p>
    <w:p w14:paraId="1B4F362F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1</w:t>
      </w:r>
      <w:r>
        <w:rPr>
          <w:rFonts w:ascii="Arial" w:hAnsi="Arial" w:cs="Arial"/>
          <w:color w:val="333333"/>
          <w:sz w:val="21"/>
          <w:szCs w:val="21"/>
        </w:rPr>
        <w:t> = (π/2) x (1/100π) = (1/200) sec,</w:t>
      </w:r>
    </w:p>
    <w:p w14:paraId="48DE7367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And for I =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/2</w:t>
      </w:r>
    </w:p>
    <w:p w14:paraId="18FE1774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r>
        <w:rPr>
          <w:rFonts w:ascii="Cambria Math" w:hAnsi="Cambria Math" w:cs="Cambria Math"/>
          <w:color w:val="333333"/>
          <w:sz w:val="21"/>
          <w:szCs w:val="21"/>
        </w:rPr>
        <w:t>⇒</w:t>
      </w:r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/2) =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m</w:t>
      </w:r>
      <w:r>
        <w:rPr>
          <w:rFonts w:ascii="Arial" w:hAnsi="Arial" w:cs="Arial"/>
          <w:color w:val="333333"/>
          <w:sz w:val="21"/>
          <w:szCs w:val="21"/>
        </w:rPr>
        <w:t>sin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(100πt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14:paraId="66D6793B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r>
        <w:rPr>
          <w:rFonts w:ascii="Cambria Math" w:hAnsi="Cambria Math" w:cs="Cambria Math"/>
          <w:color w:val="333333"/>
          <w:sz w:val="21"/>
          <w:szCs w:val="21"/>
        </w:rPr>
        <w:t>⇒</w:t>
      </w:r>
      <w:r>
        <w:rPr>
          <w:rFonts w:ascii="Arial" w:hAnsi="Arial" w:cs="Arial"/>
          <w:color w:val="333333"/>
          <w:sz w:val="21"/>
          <w:szCs w:val="21"/>
        </w:rPr>
        <w:t xml:space="preserve"> (π/6) = 100πt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</w:p>
    <w:p w14:paraId="4CF5C033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r>
        <w:rPr>
          <w:rFonts w:ascii="Cambria Math" w:hAnsi="Cambria Math" w:cs="Cambria Math"/>
          <w:color w:val="333333"/>
          <w:sz w:val="21"/>
          <w:szCs w:val="21"/>
        </w:rPr>
        <w:t>⇒</w:t>
      </w:r>
      <w:r>
        <w:rPr>
          <w:rFonts w:ascii="Arial" w:hAnsi="Arial" w:cs="Arial"/>
          <w:color w:val="333333"/>
          <w:sz w:val="21"/>
          <w:szCs w:val="21"/>
        </w:rPr>
        <w:t xml:space="preserve"> t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= (1/600) s</w:t>
      </w:r>
    </w:p>
    <w:p w14:paraId="0ADB305C" w14:textId="77777777" w:rsidR="004F3EB2" w:rsidRDefault="004F3EB2" w:rsidP="004F3EB2">
      <w:pPr>
        <w:pStyle w:val="Normal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1"/>
          <w:szCs w:val="21"/>
        </w:rPr>
      </w:pPr>
      <w:r>
        <w:rPr>
          <w:rFonts w:ascii="Cambria Math" w:hAnsi="Cambria Math" w:cs="Cambria Math"/>
          <w:color w:val="333333"/>
          <w:sz w:val="21"/>
          <w:szCs w:val="21"/>
        </w:rPr>
        <w:t>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req</w:t>
      </w:r>
      <w:proofErr w:type="spellEnd"/>
      <w:r>
        <w:rPr>
          <w:rFonts w:ascii="Arial" w:hAnsi="Arial" w:cs="Arial"/>
          <w:color w:val="333333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= (1/200) – (1/600) = (2/600) = (1/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300)s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=3.3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ms</w:t>
      </w:r>
      <w:proofErr w:type="spellEnd"/>
    </w:p>
    <w:p w14:paraId="6C172001" w14:textId="77777777" w:rsidR="004F3EB2" w:rsidRDefault="004F3EB2"/>
    <w:sectPr w:rsidR="004F3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3EB2"/>
    <w:rsid w:val="00165A3B"/>
    <w:rsid w:val="004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3E81"/>
  <w15:chartTrackingRefBased/>
  <w15:docId w15:val="{F33720C8-DC99-448E-ACE2-42A296DD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3E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2022-05-21T17:53:00Z</dcterms:created>
  <dcterms:modified xsi:type="dcterms:W3CDTF">2022-05-21T17:54:00Z</dcterms:modified>
</cp:coreProperties>
</file>